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3D6" w:rsidRDefault="007423D6" w:rsidP="007423D6">
      <w:pPr>
        <w:tabs>
          <w:tab w:val="right" w:pos="9639"/>
        </w:tabs>
        <w:rPr>
          <w:rFonts w:ascii="Arial" w:hAnsi="Arial" w:cs="Arial"/>
          <w:b/>
          <w:i/>
          <w:sz w:val="28"/>
        </w:rPr>
      </w:pPr>
      <w:r w:rsidRPr="007423D6">
        <w:rPr>
          <w:rFonts w:ascii="Arial" w:hAnsi="Arial" w:cs="Arial"/>
          <w:b/>
          <w:sz w:val="24"/>
        </w:rPr>
        <w:t>3GPP TSG-RAN4 #104-bis-e</w:t>
      </w:r>
      <w:r>
        <w:tab/>
      </w:r>
      <w:r w:rsidRPr="007423D6">
        <w:rPr>
          <w:rFonts w:ascii="Arial" w:hAnsi="Arial" w:cs="Arial"/>
          <w:b/>
          <w:i/>
          <w:sz w:val="28"/>
        </w:rPr>
        <w:t>R4-221</w:t>
      </w:r>
      <w:r w:rsidR="008234EC">
        <w:rPr>
          <w:rFonts w:ascii="Arial" w:hAnsi="Arial" w:cs="Arial"/>
          <w:b/>
          <w:i/>
          <w:sz w:val="28"/>
        </w:rPr>
        <w:t>6584</w:t>
      </w:r>
    </w:p>
    <w:p w:rsidR="007423D6" w:rsidRPr="007423D6" w:rsidRDefault="007423D6" w:rsidP="007423D6">
      <w:pPr>
        <w:ind w:left="2268" w:hanging="2268"/>
        <w:rPr>
          <w:rFonts w:ascii="Arial" w:hAnsi="Arial" w:cs="Arial"/>
          <w:b/>
          <w:sz w:val="24"/>
        </w:rPr>
      </w:pPr>
      <w:r w:rsidRPr="007423D6">
        <w:rPr>
          <w:rFonts w:ascii="Arial" w:hAnsi="Arial" w:cs="Arial"/>
          <w:b/>
          <w:sz w:val="24"/>
        </w:rPr>
        <w:t>Electronic Meeting, 10th –19th Oct 2022</w:t>
      </w:r>
    </w:p>
    <w:p w:rsidR="007423D6" w:rsidRDefault="007423D6" w:rsidP="007423D6">
      <w:pPr>
        <w:ind w:left="2268" w:hanging="2268"/>
        <w:rPr>
          <w:rFonts w:ascii="Arial" w:hAnsi="Arial" w:cs="Arial"/>
          <w:sz w:val="24"/>
          <w:szCs w:val="24"/>
        </w:rPr>
      </w:pPr>
      <w:r w:rsidRPr="007423D6">
        <w:rPr>
          <w:rFonts w:ascii="Arial" w:hAnsi="Arial" w:cs="Arial"/>
          <w:b/>
          <w:sz w:val="24"/>
          <w:szCs w:val="24"/>
        </w:rPr>
        <w:t>Title:</w:t>
      </w:r>
      <w:r w:rsidRPr="007423D6">
        <w:rPr>
          <w:rFonts w:ascii="Arial" w:hAnsi="Arial" w:cs="Arial"/>
          <w:b/>
          <w:sz w:val="24"/>
          <w:szCs w:val="24"/>
        </w:rPr>
        <w:tab/>
      </w:r>
      <w:r w:rsidRPr="007423D6">
        <w:rPr>
          <w:rFonts w:ascii="Arial" w:hAnsi="Arial" w:cs="Arial"/>
          <w:sz w:val="24"/>
          <w:szCs w:val="24"/>
        </w:rPr>
        <w:t>FR2-</w:t>
      </w:r>
      <w:r w:rsidR="00D1596F">
        <w:rPr>
          <w:rFonts w:ascii="Arial" w:hAnsi="Arial" w:cs="Arial"/>
          <w:sz w:val="24"/>
          <w:szCs w:val="24"/>
        </w:rPr>
        <w:t>1</w:t>
      </w:r>
      <w:r w:rsidRPr="007423D6">
        <w:rPr>
          <w:rFonts w:ascii="Arial" w:hAnsi="Arial" w:cs="Arial"/>
          <w:sz w:val="24"/>
          <w:szCs w:val="24"/>
        </w:rPr>
        <w:t xml:space="preserve"> UL </w:t>
      </w:r>
      <w:r w:rsidR="00D1596F">
        <w:rPr>
          <w:rFonts w:ascii="Arial" w:hAnsi="Arial" w:cs="Arial"/>
          <w:sz w:val="24"/>
          <w:szCs w:val="24"/>
        </w:rPr>
        <w:t>256</w:t>
      </w:r>
      <w:r w:rsidRPr="007423D6">
        <w:rPr>
          <w:rFonts w:ascii="Arial" w:hAnsi="Arial" w:cs="Arial"/>
          <w:sz w:val="24"/>
          <w:szCs w:val="24"/>
        </w:rPr>
        <w:t>QAM: EVM testing using PTRS</w:t>
      </w:r>
    </w:p>
    <w:p w:rsidR="007423D6" w:rsidRDefault="007423D6" w:rsidP="007423D6">
      <w:pPr>
        <w:ind w:left="2268" w:hanging="2268"/>
        <w:rPr>
          <w:rFonts w:ascii="Arial" w:hAnsi="Arial" w:cs="Arial"/>
          <w:sz w:val="24"/>
          <w:szCs w:val="24"/>
        </w:rPr>
      </w:pPr>
      <w:r w:rsidRPr="007423D6"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 w:rsidRPr="007423D6">
        <w:rPr>
          <w:rFonts w:ascii="Arial" w:hAnsi="Arial" w:cs="Arial"/>
          <w:sz w:val="24"/>
          <w:szCs w:val="24"/>
        </w:rPr>
        <w:t>Anritsu Limited</w:t>
      </w:r>
    </w:p>
    <w:p w:rsidR="007423D6" w:rsidRDefault="007423D6" w:rsidP="007423D6">
      <w:pPr>
        <w:ind w:left="2268" w:hanging="2268"/>
        <w:rPr>
          <w:rFonts w:ascii="Arial" w:hAnsi="Arial" w:cs="Arial"/>
          <w:sz w:val="24"/>
          <w:szCs w:val="24"/>
        </w:rPr>
      </w:pPr>
      <w:r w:rsidRPr="007423D6"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 w:rsidR="0051672E">
        <w:rPr>
          <w:rFonts w:ascii="Arial" w:hAnsi="Arial" w:cs="Arial"/>
          <w:sz w:val="24"/>
          <w:szCs w:val="24"/>
        </w:rPr>
        <w:t>6</w:t>
      </w:r>
      <w:r w:rsidRPr="007423D6">
        <w:rPr>
          <w:rFonts w:ascii="Arial" w:hAnsi="Arial" w:cs="Arial"/>
          <w:sz w:val="24"/>
          <w:szCs w:val="24"/>
        </w:rPr>
        <w:t>.</w:t>
      </w:r>
      <w:r w:rsidR="0051672E">
        <w:rPr>
          <w:rFonts w:ascii="Arial" w:hAnsi="Arial" w:cs="Arial"/>
          <w:sz w:val="24"/>
          <w:szCs w:val="24"/>
        </w:rPr>
        <w:t>7</w:t>
      </w:r>
      <w:r w:rsidRPr="007423D6">
        <w:rPr>
          <w:rFonts w:ascii="Arial" w:hAnsi="Arial" w:cs="Arial"/>
          <w:sz w:val="24"/>
          <w:szCs w:val="24"/>
        </w:rPr>
        <w:t>.</w:t>
      </w:r>
      <w:r w:rsidR="0051672E">
        <w:rPr>
          <w:rFonts w:ascii="Arial" w:hAnsi="Arial" w:cs="Arial"/>
          <w:sz w:val="24"/>
          <w:szCs w:val="24"/>
        </w:rPr>
        <w:t>2</w:t>
      </w:r>
    </w:p>
    <w:p w:rsidR="007423D6" w:rsidRDefault="007423D6" w:rsidP="007423D6">
      <w:pPr>
        <w:ind w:left="2268" w:hanging="2268"/>
        <w:rPr>
          <w:rFonts w:ascii="Arial" w:hAnsi="Arial" w:cs="Arial"/>
          <w:sz w:val="24"/>
          <w:szCs w:val="24"/>
        </w:rPr>
      </w:pPr>
      <w:r w:rsidRPr="007423D6"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 w:rsidRPr="007423D6">
        <w:rPr>
          <w:rFonts w:ascii="Arial" w:hAnsi="Arial" w:cs="Arial"/>
          <w:sz w:val="24"/>
          <w:szCs w:val="24"/>
        </w:rPr>
        <w:t>Discussion</w:t>
      </w:r>
    </w:p>
    <w:p w:rsidR="007423D6" w:rsidRDefault="007423D6" w:rsidP="007423D6"/>
    <w:p w:rsidR="007423D6" w:rsidRDefault="00AD3106" w:rsidP="00AD3106">
      <w:pPr>
        <w:pStyle w:val="Heading1"/>
        <w:numPr>
          <w:ilvl w:val="0"/>
          <w:numId w:val="2"/>
        </w:numPr>
      </w:pPr>
      <w:r>
        <w:t>Introduction</w:t>
      </w:r>
    </w:p>
    <w:p w:rsidR="00D1596F" w:rsidRDefault="00E07AD8" w:rsidP="00D1596F">
      <w:pPr>
        <w:ind w:firstLine="284"/>
        <w:jc w:val="both"/>
      </w:pPr>
      <w:r>
        <w:t>During</w:t>
      </w:r>
      <w:r w:rsidRPr="00E07AD8">
        <w:t xml:space="preserve"> RAN4 #104-e meeting, </w:t>
      </w:r>
      <w:r w:rsidR="00D1596F">
        <w:t xml:space="preserve">UL 256QAM was </w:t>
      </w:r>
      <w:r w:rsidRPr="00E07AD8">
        <w:t xml:space="preserve">discussed </w:t>
      </w:r>
      <w:r w:rsidR="00D26A44">
        <w:t xml:space="preserve">based on contributions such as [1] and several agreements were made as shown in the corresponding WF [2], among which </w:t>
      </w:r>
      <w:r w:rsidR="00D1596F">
        <w:t>it was</w:t>
      </w:r>
      <w:r w:rsidR="00D1596F" w:rsidRPr="00D1596F">
        <w:t xml:space="preserve"> agreed to configure PTRS </w:t>
      </w:r>
      <w:proofErr w:type="gramStart"/>
      <w:r w:rsidR="00D1596F" w:rsidRPr="00D1596F">
        <w:t>in order to</w:t>
      </w:r>
      <w:proofErr w:type="gramEnd"/>
      <w:r w:rsidR="00D1596F" w:rsidRPr="00D1596F">
        <w:t xml:space="preserve"> compensate CPE (</w:t>
      </w:r>
      <w:r w:rsidR="00D1596F">
        <w:t xml:space="preserve">while </w:t>
      </w:r>
      <w:r w:rsidR="00D1596F" w:rsidRPr="00D1596F">
        <w:t>compensation for Inter Carrier Interference (ICI) is FSS)</w:t>
      </w:r>
      <w:r w:rsidR="00D1596F">
        <w:t xml:space="preserve">. </w:t>
      </w:r>
      <w:r w:rsidR="00D1596F" w:rsidRPr="00D1596F">
        <w:t xml:space="preserve">However, </w:t>
      </w:r>
      <w:r w:rsidR="00734CAF">
        <w:t>the meeting concluded with</w:t>
      </w:r>
      <w:r w:rsidR="00D1596F" w:rsidRPr="00D1596F">
        <w:t xml:space="preserve"> different views on the PTRS configuration to use including during testing</w:t>
      </w:r>
      <w:r w:rsidR="00D1596F">
        <w:t xml:space="preserve"> with two options</w:t>
      </w:r>
      <w:r w:rsidR="00734CAF">
        <w:t xml:space="preserve"> being</w:t>
      </w:r>
      <w:r w:rsidR="00D1596F">
        <w:t xml:space="preserve"> considered:</w:t>
      </w:r>
    </w:p>
    <w:p w:rsidR="00D1596F" w:rsidRPr="00D1596F" w:rsidRDefault="00D1596F" w:rsidP="00D1596F">
      <w:pPr>
        <w:pStyle w:val="ListParagraph"/>
        <w:numPr>
          <w:ilvl w:val="0"/>
          <w:numId w:val="3"/>
        </w:numPr>
        <w:jc w:val="both"/>
      </w:pPr>
      <w:r w:rsidRPr="00D1596F">
        <w:t>Option 1: PTRS configuration shall be aligned with the UE’s recommended PTRS configuration. (PTRS-</w:t>
      </w:r>
      <w:proofErr w:type="spellStart"/>
      <w:r w:rsidRPr="00D1596F">
        <w:t>DensityRecommendationUL</w:t>
      </w:r>
      <w:proofErr w:type="spellEnd"/>
      <w:r w:rsidRPr="00D1596F">
        <w:t xml:space="preserve"> function of UE)</w:t>
      </w:r>
    </w:p>
    <w:p w:rsidR="00D1596F" w:rsidRDefault="00D1596F" w:rsidP="00D1596F">
      <w:pPr>
        <w:pStyle w:val="ListParagraph"/>
        <w:numPr>
          <w:ilvl w:val="0"/>
          <w:numId w:val="3"/>
        </w:numPr>
        <w:jc w:val="both"/>
      </w:pPr>
      <w:r w:rsidRPr="00D1596F">
        <w:t>Option 2: Use a fixed PTRS configuration for all devices (PTRS-</w:t>
      </w:r>
      <w:proofErr w:type="spellStart"/>
      <w:r w:rsidRPr="00D1596F">
        <w:t>DensityRecommendationUL</w:t>
      </w:r>
      <w:proofErr w:type="spellEnd"/>
      <w:r w:rsidRPr="00D1596F">
        <w:t xml:space="preserve"> same for all devices)</w:t>
      </w:r>
    </w:p>
    <w:p w:rsidR="00AD3106" w:rsidRDefault="00D1596F" w:rsidP="00D1596F">
      <w:pPr>
        <w:ind w:left="284"/>
        <w:jc w:val="both"/>
      </w:pPr>
      <w:r>
        <w:t>The aim of this discussion paper is to give the pros and cons of each of those options.</w:t>
      </w:r>
    </w:p>
    <w:p w:rsidR="00AD3106" w:rsidRDefault="00AD3106" w:rsidP="00AD3106">
      <w:pPr>
        <w:pStyle w:val="Heading1"/>
        <w:numPr>
          <w:ilvl w:val="0"/>
          <w:numId w:val="2"/>
        </w:numPr>
      </w:pPr>
      <w:r>
        <w:t>Discussion</w:t>
      </w:r>
    </w:p>
    <w:p w:rsidR="00D93E01" w:rsidRDefault="00D93E01" w:rsidP="00D93E01">
      <w:pPr>
        <w:pStyle w:val="Heading2"/>
      </w:pPr>
      <w:r>
        <w:t>Option 1: PTRS-</w:t>
      </w:r>
      <w:proofErr w:type="spellStart"/>
      <w:r>
        <w:t>DensityRecommendationUL</w:t>
      </w:r>
      <w:proofErr w:type="spellEnd"/>
      <w:r>
        <w:t xml:space="preserve"> function of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2F6266" w:rsidTr="002F6266">
        <w:tc>
          <w:tcPr>
            <w:tcW w:w="1555" w:type="dxa"/>
          </w:tcPr>
          <w:p w:rsidR="002F6266" w:rsidRPr="00734CAF" w:rsidRDefault="002F6266" w:rsidP="00D93E01">
            <w:pPr>
              <w:rPr>
                <w:b/>
              </w:rPr>
            </w:pPr>
            <w:r w:rsidRPr="00734CAF">
              <w:rPr>
                <w:b/>
              </w:rPr>
              <w:t>Pros</w:t>
            </w:r>
          </w:p>
        </w:tc>
        <w:tc>
          <w:tcPr>
            <w:tcW w:w="8074" w:type="dxa"/>
          </w:tcPr>
          <w:p w:rsidR="002F6266" w:rsidRDefault="002F6266" w:rsidP="00D93E01">
            <w:r w:rsidRPr="002F6266">
              <w:t>It will get the best EVM value for each device, and it would be the fair result.</w:t>
            </w:r>
          </w:p>
        </w:tc>
      </w:tr>
      <w:tr w:rsidR="002F6266" w:rsidTr="002F6266">
        <w:tc>
          <w:tcPr>
            <w:tcW w:w="1555" w:type="dxa"/>
          </w:tcPr>
          <w:p w:rsidR="002F6266" w:rsidRPr="00734CAF" w:rsidRDefault="002F6266" w:rsidP="00D93E01">
            <w:pPr>
              <w:rPr>
                <w:b/>
              </w:rPr>
            </w:pPr>
            <w:r w:rsidRPr="00734CAF">
              <w:rPr>
                <w:b/>
              </w:rPr>
              <w:t>Cons</w:t>
            </w:r>
          </w:p>
        </w:tc>
        <w:tc>
          <w:tcPr>
            <w:tcW w:w="8074" w:type="dxa"/>
          </w:tcPr>
          <w:p w:rsidR="002F6266" w:rsidRDefault="00D110D4" w:rsidP="00D93E01">
            <w:r>
              <w:t>Slightly</w:t>
            </w:r>
            <w:r w:rsidRPr="00D110D4">
              <w:t xml:space="preserve"> complicated to implement.</w:t>
            </w:r>
          </w:p>
        </w:tc>
      </w:tr>
      <w:tr w:rsidR="002F6266" w:rsidTr="002F6266">
        <w:tc>
          <w:tcPr>
            <w:tcW w:w="1555" w:type="dxa"/>
          </w:tcPr>
          <w:p w:rsidR="002F6266" w:rsidRPr="00734CAF" w:rsidRDefault="002F6266" w:rsidP="00D93E01">
            <w:pPr>
              <w:rPr>
                <w:b/>
              </w:rPr>
            </w:pPr>
            <w:r w:rsidRPr="00734CAF">
              <w:rPr>
                <w:b/>
              </w:rPr>
              <w:t>Other comments</w:t>
            </w:r>
          </w:p>
        </w:tc>
        <w:tc>
          <w:tcPr>
            <w:tcW w:w="8074" w:type="dxa"/>
          </w:tcPr>
          <w:p w:rsidR="002F6266" w:rsidRDefault="00D110D4" w:rsidP="00D93E01">
            <w:r>
              <w:t>Some features for the implementation</w:t>
            </w:r>
          </w:p>
          <w:p w:rsidR="00D110D4" w:rsidRDefault="00D110D4" w:rsidP="00D110D4">
            <w:pPr>
              <w:pStyle w:val="ListParagraph"/>
              <w:numPr>
                <w:ilvl w:val="0"/>
                <w:numId w:val="4"/>
              </w:numPr>
            </w:pPr>
            <w:r w:rsidRPr="00D110D4">
              <w:t>To read the IE</w:t>
            </w:r>
            <w:r>
              <w:t>.</w:t>
            </w:r>
          </w:p>
          <w:p w:rsidR="00D110D4" w:rsidRDefault="00D110D4" w:rsidP="00D110D4">
            <w:pPr>
              <w:pStyle w:val="ListParagraph"/>
              <w:numPr>
                <w:ilvl w:val="0"/>
                <w:numId w:val="4"/>
              </w:numPr>
            </w:pPr>
            <w:r w:rsidRPr="00D110D4">
              <w:t>To convert from the recommendation IE into PTRS configuration parameters</w:t>
            </w:r>
            <w:r>
              <w:t>.</w:t>
            </w:r>
          </w:p>
          <w:p w:rsidR="00D110D4" w:rsidRDefault="00D110D4" w:rsidP="00D110D4">
            <w:pPr>
              <w:pStyle w:val="ListParagraph"/>
              <w:numPr>
                <w:ilvl w:val="0"/>
                <w:numId w:val="4"/>
              </w:numPr>
            </w:pPr>
            <w:r w:rsidRPr="00D110D4">
              <w:t>Flexible PTRS parameter setting is necessary in order to determine the PTRS-</w:t>
            </w:r>
            <w:proofErr w:type="spellStart"/>
            <w:r w:rsidRPr="00D110D4">
              <w:t>DensityRecommendationUL</w:t>
            </w:r>
            <w:proofErr w:type="spellEnd"/>
            <w:r w:rsidRPr="00D110D4">
              <w:t xml:space="preserve"> IE for who determine the IE (</w:t>
            </w:r>
            <w:r w:rsidR="00E36E1B">
              <w:t>mobile platform</w:t>
            </w:r>
            <w:r w:rsidRPr="00D110D4">
              <w:t xml:space="preserve"> vendor?).</w:t>
            </w:r>
          </w:p>
        </w:tc>
      </w:tr>
    </w:tbl>
    <w:p w:rsidR="00D93E01" w:rsidRDefault="00D93E01" w:rsidP="00D93E01">
      <w:pPr>
        <w:pStyle w:val="Heading2"/>
      </w:pPr>
      <w:r>
        <w:t>Option 2: PTRS-</w:t>
      </w:r>
      <w:proofErr w:type="spellStart"/>
      <w:r>
        <w:t>DensityRecommendationUL</w:t>
      </w:r>
      <w:proofErr w:type="spellEnd"/>
      <w:r>
        <w:t xml:space="preserve"> same for all devices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D110D4" w:rsidTr="00216D1D">
        <w:tc>
          <w:tcPr>
            <w:tcW w:w="1555" w:type="dxa"/>
          </w:tcPr>
          <w:p w:rsidR="00D110D4" w:rsidRPr="00734CAF" w:rsidRDefault="00D110D4" w:rsidP="00216D1D">
            <w:pPr>
              <w:rPr>
                <w:b/>
              </w:rPr>
            </w:pPr>
            <w:r w:rsidRPr="00734CAF">
              <w:rPr>
                <w:b/>
              </w:rPr>
              <w:t>Pros</w:t>
            </w:r>
          </w:p>
        </w:tc>
        <w:tc>
          <w:tcPr>
            <w:tcW w:w="8074" w:type="dxa"/>
          </w:tcPr>
          <w:p w:rsidR="00D110D4" w:rsidRDefault="00D110D4" w:rsidP="00216D1D">
            <w:r>
              <w:t>Simplicity</w:t>
            </w:r>
            <w:r w:rsidRPr="002F6266">
              <w:t>.</w:t>
            </w:r>
          </w:p>
        </w:tc>
      </w:tr>
      <w:tr w:rsidR="00D110D4" w:rsidTr="00216D1D">
        <w:tc>
          <w:tcPr>
            <w:tcW w:w="1555" w:type="dxa"/>
          </w:tcPr>
          <w:p w:rsidR="00D110D4" w:rsidRPr="00734CAF" w:rsidRDefault="00D110D4" w:rsidP="00216D1D">
            <w:pPr>
              <w:rPr>
                <w:b/>
              </w:rPr>
            </w:pPr>
            <w:r w:rsidRPr="00734CAF">
              <w:rPr>
                <w:b/>
              </w:rPr>
              <w:t>Cons</w:t>
            </w:r>
          </w:p>
        </w:tc>
        <w:tc>
          <w:tcPr>
            <w:tcW w:w="8074" w:type="dxa"/>
          </w:tcPr>
          <w:p w:rsidR="00D110D4" w:rsidRDefault="00D110D4" w:rsidP="00D110D4">
            <w:r>
              <w:t>Perhaps several patterns of PTRS configuration are needed, and the minimum result should be treated as the worst result.</w:t>
            </w:r>
          </w:p>
          <w:p w:rsidR="00D110D4" w:rsidRDefault="00D110D4" w:rsidP="00D110D4">
            <w:r>
              <w:t>This is because the EVM may be worse when the PTRS configuration is not fully suitable for the UE.</w:t>
            </w:r>
          </w:p>
          <w:p w:rsidR="00D110D4" w:rsidRDefault="00D110D4" w:rsidP="00D110D4">
            <w:r>
              <w:t>Total test time may be long</w:t>
            </w:r>
            <w:r w:rsidR="00D26A44">
              <w:t>er</w:t>
            </w:r>
            <w:r>
              <w:t>.</w:t>
            </w:r>
          </w:p>
        </w:tc>
      </w:tr>
    </w:tbl>
    <w:p w:rsidR="00AD3106" w:rsidRDefault="00AD3106" w:rsidP="00AD3106">
      <w:pPr>
        <w:pStyle w:val="Heading1"/>
        <w:numPr>
          <w:ilvl w:val="0"/>
          <w:numId w:val="2"/>
        </w:numPr>
      </w:pPr>
      <w:r>
        <w:lastRenderedPageBreak/>
        <w:t>Conclusion</w:t>
      </w:r>
    </w:p>
    <w:p w:rsidR="00AD3106" w:rsidRDefault="00D26A44" w:rsidP="00AD3106">
      <w:r>
        <w:t>Based on the short analysis above, it can be concluded that any option can</w:t>
      </w:r>
      <w:r w:rsidR="00F10D44">
        <w:t xml:space="preserve"> be</w:t>
      </w:r>
      <w:r>
        <w:t xml:space="preserve"> chosen from a TE perspective. However, Option 1 would give better actual EVM and measurements would reflect that. </w:t>
      </w:r>
      <w:bookmarkStart w:id="0" w:name="_GoBack"/>
      <w:bookmarkEnd w:id="0"/>
    </w:p>
    <w:p w:rsidR="00734CAF" w:rsidRPr="00734CAF" w:rsidRDefault="00734CAF" w:rsidP="00734CAF">
      <w:pPr>
        <w:ind w:firstLine="284"/>
        <w:jc w:val="both"/>
        <w:rPr>
          <w:b/>
          <w:i/>
        </w:rPr>
      </w:pPr>
      <w:r w:rsidRPr="00734CAF">
        <w:rPr>
          <w:b/>
          <w:i/>
        </w:rPr>
        <w:t xml:space="preserve">Observation 1: </w:t>
      </w:r>
      <w:r>
        <w:rPr>
          <w:b/>
          <w:i/>
        </w:rPr>
        <w:t xml:space="preserve">Option 1 is based on a </w:t>
      </w:r>
      <w:r w:rsidRPr="00734CAF">
        <w:rPr>
          <w:b/>
          <w:i/>
        </w:rPr>
        <w:t>PTRS-</w:t>
      </w:r>
      <w:proofErr w:type="spellStart"/>
      <w:r w:rsidRPr="00734CAF">
        <w:rPr>
          <w:b/>
          <w:i/>
        </w:rPr>
        <w:t>DensityRecommendationUL</w:t>
      </w:r>
      <w:proofErr w:type="spellEnd"/>
      <w:r w:rsidRPr="00734CAF">
        <w:rPr>
          <w:b/>
          <w:i/>
        </w:rPr>
        <w:t xml:space="preserve"> IE</w:t>
      </w:r>
      <w:r>
        <w:rPr>
          <w:b/>
          <w:i/>
        </w:rPr>
        <w:t xml:space="preserve"> that if its parameters are set correctly can provide better CPE compensation</w:t>
      </w:r>
      <w:r w:rsidRPr="00734CAF">
        <w:rPr>
          <w:b/>
          <w:i/>
        </w:rPr>
        <w:t>.</w:t>
      </w:r>
      <w:r>
        <w:rPr>
          <w:b/>
          <w:i/>
        </w:rPr>
        <w:t xml:space="preserve"> While for Option 2, the parameters may not suit the actual UE</w:t>
      </w:r>
      <w:r w:rsidR="0026197E">
        <w:rPr>
          <w:b/>
          <w:i/>
        </w:rPr>
        <w:t xml:space="preserve"> and lead to not proper CPE compensation</w:t>
      </w:r>
      <w:r>
        <w:rPr>
          <w:b/>
          <w:i/>
        </w:rPr>
        <w:t>.</w:t>
      </w:r>
    </w:p>
    <w:p w:rsidR="00734CAF" w:rsidRPr="00734CAF" w:rsidRDefault="00734CAF" w:rsidP="00734CAF">
      <w:pPr>
        <w:ind w:firstLine="284"/>
        <w:jc w:val="both"/>
        <w:rPr>
          <w:b/>
          <w:i/>
        </w:rPr>
      </w:pPr>
      <w:r>
        <w:rPr>
          <w:b/>
          <w:i/>
        </w:rPr>
        <w:t>Proposal 1</w:t>
      </w:r>
      <w:r w:rsidRPr="00734CAF">
        <w:rPr>
          <w:b/>
          <w:i/>
        </w:rPr>
        <w:t xml:space="preserve">: Option 1 </w:t>
      </w:r>
      <w:r>
        <w:rPr>
          <w:b/>
          <w:i/>
        </w:rPr>
        <w:t>sh</w:t>
      </w:r>
      <w:r w:rsidRPr="00734CAF">
        <w:rPr>
          <w:b/>
          <w:i/>
        </w:rPr>
        <w:t>ould</w:t>
      </w:r>
      <w:r>
        <w:rPr>
          <w:b/>
          <w:i/>
        </w:rPr>
        <w:t xml:space="preserve"> be chosen as it could</w:t>
      </w:r>
      <w:r w:rsidRPr="00734CAF">
        <w:rPr>
          <w:b/>
          <w:i/>
        </w:rPr>
        <w:t xml:space="preserve"> give better EVM</w:t>
      </w:r>
      <w:r>
        <w:rPr>
          <w:b/>
          <w:i/>
        </w:rPr>
        <w:t xml:space="preserve"> (assuming optimized </w:t>
      </w:r>
      <w:r w:rsidRPr="00734CAF">
        <w:rPr>
          <w:b/>
          <w:i/>
        </w:rPr>
        <w:t>PTRS-</w:t>
      </w:r>
      <w:proofErr w:type="spellStart"/>
      <w:r w:rsidRPr="00734CAF">
        <w:rPr>
          <w:b/>
          <w:i/>
        </w:rPr>
        <w:t>DensityRecommendationUL</w:t>
      </w:r>
      <w:proofErr w:type="spellEnd"/>
      <w:r>
        <w:rPr>
          <w:b/>
          <w:i/>
        </w:rPr>
        <w:t xml:space="preserve"> parameters)</w:t>
      </w:r>
      <w:r w:rsidRPr="00734CAF">
        <w:rPr>
          <w:b/>
          <w:i/>
        </w:rPr>
        <w:t xml:space="preserve"> and measurements </w:t>
      </w:r>
      <w:r>
        <w:rPr>
          <w:b/>
          <w:i/>
        </w:rPr>
        <w:t>shou</w:t>
      </w:r>
      <w:r w:rsidRPr="00734CAF">
        <w:rPr>
          <w:b/>
          <w:i/>
        </w:rPr>
        <w:t>ld reflect that.</w:t>
      </w:r>
    </w:p>
    <w:p w:rsidR="00AD3106" w:rsidRDefault="00AD3106" w:rsidP="00AD3106">
      <w:pPr>
        <w:pStyle w:val="Heading1"/>
        <w:numPr>
          <w:ilvl w:val="0"/>
          <w:numId w:val="2"/>
        </w:numPr>
      </w:pPr>
      <w:r>
        <w:t>References</w:t>
      </w:r>
    </w:p>
    <w:p w:rsidR="00D26A44" w:rsidRPr="00AD3106" w:rsidRDefault="00D26A44" w:rsidP="00D26A44">
      <w:r w:rsidRPr="00AD3106">
        <w:t>[</w:t>
      </w:r>
      <w:r>
        <w:t>1</w:t>
      </w:r>
      <w:r w:rsidRPr="00AD3106">
        <w:t>] R4-221</w:t>
      </w:r>
      <w:r>
        <w:t>2330</w:t>
      </w:r>
      <w:r w:rsidRPr="00AD3106">
        <w:t>, “</w:t>
      </w:r>
      <w:r w:rsidRPr="00846A16">
        <w:t>On enabling FR2 UL256QAM</w:t>
      </w:r>
      <w:r w:rsidRPr="00AD3106">
        <w:t xml:space="preserve">”, </w:t>
      </w:r>
      <w:r w:rsidRPr="00846A16">
        <w:t>Qualcomm Incorporated</w:t>
      </w:r>
      <w:r w:rsidRPr="00AD3106">
        <w:t>, RAN4 #104-e, Electronic meeting</w:t>
      </w:r>
    </w:p>
    <w:p w:rsidR="0051672E" w:rsidRPr="00AD3106" w:rsidRDefault="0051672E" w:rsidP="0051672E">
      <w:r w:rsidRPr="00AD3106">
        <w:t>[</w:t>
      </w:r>
      <w:r w:rsidR="00D26A44">
        <w:t>2</w:t>
      </w:r>
      <w:r w:rsidRPr="00AD3106">
        <w:t>] R4-2214</w:t>
      </w:r>
      <w:r>
        <w:t>453</w:t>
      </w:r>
      <w:r w:rsidRPr="00AD3106">
        <w:t>, “</w:t>
      </w:r>
      <w:r w:rsidRPr="00D00C05">
        <w:t>WF on UL 256QAM</w:t>
      </w:r>
      <w:r w:rsidRPr="00AD3106">
        <w:t xml:space="preserve">”, </w:t>
      </w:r>
      <w:r>
        <w:t>Xiaomi</w:t>
      </w:r>
      <w:r w:rsidRPr="00AD3106">
        <w:t>, RAN4 #104-e, Electronic meeting</w:t>
      </w:r>
    </w:p>
    <w:sectPr w:rsidR="0051672E" w:rsidRPr="00AD310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3E63" w:rsidRDefault="00B03E63">
      <w:pPr>
        <w:spacing w:after="0"/>
      </w:pPr>
      <w:r>
        <w:separator/>
      </w:r>
    </w:p>
  </w:endnote>
  <w:endnote w:type="continuationSeparator" w:id="0">
    <w:p w:rsidR="00B03E63" w:rsidRDefault="00B03E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3E63" w:rsidRDefault="00B03E63">
      <w:pPr>
        <w:spacing w:after="0"/>
      </w:pPr>
      <w:r>
        <w:separator/>
      </w:r>
    </w:p>
  </w:footnote>
  <w:footnote w:type="continuationSeparator" w:id="0">
    <w:p w:rsidR="00B03E63" w:rsidRDefault="00B03E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39ED" w:rsidRDefault="003C02D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C6AD5"/>
    <w:multiLevelType w:val="hybridMultilevel"/>
    <w:tmpl w:val="FF36591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971852"/>
    <w:multiLevelType w:val="hybridMultilevel"/>
    <w:tmpl w:val="604A5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E2768A"/>
    <w:multiLevelType w:val="hybridMultilevel"/>
    <w:tmpl w:val="EFC891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32254E"/>
    <w:multiLevelType w:val="hybridMultilevel"/>
    <w:tmpl w:val="B2BE9E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3D6"/>
    <w:rsid w:val="000B1A7D"/>
    <w:rsid w:val="0026197E"/>
    <w:rsid w:val="002F6266"/>
    <w:rsid w:val="00330478"/>
    <w:rsid w:val="003515AA"/>
    <w:rsid w:val="003C02D1"/>
    <w:rsid w:val="0051672E"/>
    <w:rsid w:val="00543F14"/>
    <w:rsid w:val="007339ED"/>
    <w:rsid w:val="00734CAF"/>
    <w:rsid w:val="007423D6"/>
    <w:rsid w:val="008234EC"/>
    <w:rsid w:val="00846A16"/>
    <w:rsid w:val="009354BC"/>
    <w:rsid w:val="00AD3106"/>
    <w:rsid w:val="00B03E63"/>
    <w:rsid w:val="00C55770"/>
    <w:rsid w:val="00D00C05"/>
    <w:rsid w:val="00D110D4"/>
    <w:rsid w:val="00D1596F"/>
    <w:rsid w:val="00D26A44"/>
    <w:rsid w:val="00D93E01"/>
    <w:rsid w:val="00E07AD8"/>
    <w:rsid w:val="00E36E1B"/>
    <w:rsid w:val="00F10D44"/>
    <w:rsid w:val="00F30672"/>
    <w:rsid w:val="00FC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BB4E21"/>
  <w15:chartTrackingRefBased/>
  <w15:docId w15:val="{38BFB513-C3BD-4AC8-8C1E-83D400F7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0D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F10D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10D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0D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10D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10D4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10D44"/>
    <w:pPr>
      <w:outlineLvl w:val="5"/>
    </w:pPr>
  </w:style>
  <w:style w:type="paragraph" w:styleId="Heading7">
    <w:name w:val="heading 7"/>
    <w:basedOn w:val="H6"/>
    <w:next w:val="Normal"/>
    <w:qFormat/>
    <w:rsid w:val="00F10D44"/>
    <w:pPr>
      <w:outlineLvl w:val="6"/>
    </w:pPr>
  </w:style>
  <w:style w:type="paragraph" w:styleId="Heading8">
    <w:name w:val="heading 8"/>
    <w:basedOn w:val="Heading1"/>
    <w:next w:val="Normal"/>
    <w:qFormat/>
    <w:rsid w:val="00F10D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0D44"/>
    <w:pPr>
      <w:outlineLvl w:val="8"/>
    </w:pPr>
  </w:style>
  <w:style w:type="character" w:default="1" w:styleId="DefaultParagraphFont">
    <w:name w:val="Default Paragraph Font"/>
    <w:semiHidden/>
    <w:rsid w:val="00F10D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0D44"/>
  </w:style>
  <w:style w:type="paragraph" w:styleId="TOC8">
    <w:name w:val="toc 8"/>
    <w:basedOn w:val="TOC1"/>
    <w:semiHidden/>
    <w:rsid w:val="00F10D44"/>
    <w:pPr>
      <w:spacing w:before="180"/>
      <w:ind w:left="2693" w:hanging="2693"/>
    </w:pPr>
    <w:rPr>
      <w:b/>
    </w:rPr>
  </w:style>
  <w:style w:type="paragraph" w:styleId="TOC1">
    <w:name w:val="toc 1"/>
    <w:semiHidden/>
    <w:rsid w:val="00F10D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F10D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10D44"/>
    <w:pPr>
      <w:ind w:left="1701" w:hanging="1701"/>
    </w:pPr>
  </w:style>
  <w:style w:type="paragraph" w:styleId="TOC4">
    <w:name w:val="toc 4"/>
    <w:basedOn w:val="TOC3"/>
    <w:semiHidden/>
    <w:rsid w:val="00F10D44"/>
    <w:pPr>
      <w:ind w:left="1418" w:hanging="1418"/>
    </w:pPr>
  </w:style>
  <w:style w:type="paragraph" w:styleId="TOC3">
    <w:name w:val="toc 3"/>
    <w:basedOn w:val="TOC2"/>
    <w:semiHidden/>
    <w:rsid w:val="00F10D44"/>
    <w:pPr>
      <w:ind w:left="1134" w:hanging="1134"/>
    </w:pPr>
  </w:style>
  <w:style w:type="paragraph" w:styleId="TOC2">
    <w:name w:val="toc 2"/>
    <w:basedOn w:val="TOC1"/>
    <w:semiHidden/>
    <w:rsid w:val="00F10D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0D44"/>
    <w:pPr>
      <w:ind w:left="284"/>
    </w:pPr>
  </w:style>
  <w:style w:type="paragraph" w:styleId="Index1">
    <w:name w:val="index 1"/>
    <w:basedOn w:val="Normal"/>
    <w:semiHidden/>
    <w:rsid w:val="00F10D44"/>
    <w:pPr>
      <w:keepLines/>
      <w:spacing w:after="0"/>
    </w:pPr>
  </w:style>
  <w:style w:type="paragraph" w:customStyle="1" w:styleId="ZH">
    <w:name w:val="ZH"/>
    <w:rsid w:val="00F10D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10D44"/>
    <w:pPr>
      <w:outlineLvl w:val="9"/>
    </w:pPr>
  </w:style>
  <w:style w:type="paragraph" w:styleId="ListNumber2">
    <w:name w:val="List Number 2"/>
    <w:basedOn w:val="ListNumber"/>
    <w:semiHidden/>
    <w:rsid w:val="00F10D44"/>
    <w:pPr>
      <w:ind w:left="851"/>
    </w:pPr>
  </w:style>
  <w:style w:type="paragraph" w:styleId="Header">
    <w:name w:val="header"/>
    <w:semiHidden/>
    <w:rsid w:val="00F10D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F10D44"/>
    <w:rPr>
      <w:b/>
      <w:position w:val="6"/>
      <w:sz w:val="16"/>
    </w:rPr>
  </w:style>
  <w:style w:type="paragraph" w:styleId="FootnoteText">
    <w:name w:val="footnote text"/>
    <w:basedOn w:val="Normal"/>
    <w:semiHidden/>
    <w:rsid w:val="00F10D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10D44"/>
    <w:rPr>
      <w:b/>
    </w:rPr>
  </w:style>
  <w:style w:type="paragraph" w:customStyle="1" w:styleId="TAC">
    <w:name w:val="TAC"/>
    <w:basedOn w:val="TAL"/>
    <w:rsid w:val="00F10D44"/>
    <w:pPr>
      <w:jc w:val="center"/>
    </w:pPr>
  </w:style>
  <w:style w:type="paragraph" w:customStyle="1" w:styleId="TF">
    <w:name w:val="TF"/>
    <w:basedOn w:val="TH"/>
    <w:rsid w:val="00F10D44"/>
    <w:pPr>
      <w:keepNext w:val="0"/>
      <w:spacing w:before="0" w:after="240"/>
    </w:pPr>
  </w:style>
  <w:style w:type="paragraph" w:customStyle="1" w:styleId="NO">
    <w:name w:val="NO"/>
    <w:basedOn w:val="Normal"/>
    <w:rsid w:val="00F10D44"/>
    <w:pPr>
      <w:keepLines/>
      <w:ind w:left="1135" w:hanging="851"/>
    </w:pPr>
  </w:style>
  <w:style w:type="paragraph" w:styleId="TOC9">
    <w:name w:val="toc 9"/>
    <w:basedOn w:val="TOC8"/>
    <w:semiHidden/>
    <w:rsid w:val="00F10D44"/>
    <w:pPr>
      <w:ind w:left="1418" w:hanging="1418"/>
    </w:pPr>
  </w:style>
  <w:style w:type="paragraph" w:customStyle="1" w:styleId="EX">
    <w:name w:val="EX"/>
    <w:basedOn w:val="Normal"/>
    <w:rsid w:val="00F10D44"/>
    <w:pPr>
      <w:keepLines/>
      <w:ind w:left="1702" w:hanging="1418"/>
    </w:pPr>
  </w:style>
  <w:style w:type="paragraph" w:customStyle="1" w:styleId="FP">
    <w:name w:val="FP"/>
    <w:basedOn w:val="Normal"/>
    <w:rsid w:val="00F10D44"/>
    <w:pPr>
      <w:spacing w:after="0"/>
    </w:pPr>
  </w:style>
  <w:style w:type="paragraph" w:customStyle="1" w:styleId="LD">
    <w:name w:val="LD"/>
    <w:rsid w:val="00F10D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10D44"/>
    <w:pPr>
      <w:spacing w:after="0"/>
    </w:pPr>
  </w:style>
  <w:style w:type="paragraph" w:customStyle="1" w:styleId="EW">
    <w:name w:val="EW"/>
    <w:basedOn w:val="EX"/>
    <w:rsid w:val="00F10D44"/>
    <w:pPr>
      <w:spacing w:after="0"/>
    </w:pPr>
  </w:style>
  <w:style w:type="paragraph" w:styleId="TOC6">
    <w:name w:val="toc 6"/>
    <w:basedOn w:val="TOC5"/>
    <w:next w:val="Normal"/>
    <w:semiHidden/>
    <w:rsid w:val="00F10D44"/>
    <w:pPr>
      <w:ind w:left="1985" w:hanging="1985"/>
    </w:pPr>
  </w:style>
  <w:style w:type="paragraph" w:styleId="TOC7">
    <w:name w:val="toc 7"/>
    <w:basedOn w:val="TOC6"/>
    <w:next w:val="Normal"/>
    <w:semiHidden/>
    <w:rsid w:val="00F10D44"/>
    <w:pPr>
      <w:ind w:left="2268" w:hanging="2268"/>
    </w:pPr>
  </w:style>
  <w:style w:type="paragraph" w:styleId="ListBullet2">
    <w:name w:val="List Bullet 2"/>
    <w:basedOn w:val="ListBullet"/>
    <w:semiHidden/>
    <w:rsid w:val="00F10D44"/>
    <w:pPr>
      <w:ind w:left="851"/>
    </w:pPr>
  </w:style>
  <w:style w:type="paragraph" w:styleId="ListBullet3">
    <w:name w:val="List Bullet 3"/>
    <w:basedOn w:val="ListBullet2"/>
    <w:semiHidden/>
    <w:rsid w:val="00F10D44"/>
    <w:pPr>
      <w:ind w:left="1135"/>
    </w:pPr>
  </w:style>
  <w:style w:type="paragraph" w:styleId="ListNumber">
    <w:name w:val="List Number"/>
    <w:basedOn w:val="List"/>
    <w:semiHidden/>
    <w:rsid w:val="00F10D44"/>
  </w:style>
  <w:style w:type="paragraph" w:customStyle="1" w:styleId="EQ">
    <w:name w:val="EQ"/>
    <w:basedOn w:val="Normal"/>
    <w:next w:val="Normal"/>
    <w:rsid w:val="00F10D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10D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0D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0D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10D44"/>
    <w:pPr>
      <w:jc w:val="right"/>
    </w:pPr>
  </w:style>
  <w:style w:type="paragraph" w:customStyle="1" w:styleId="H6">
    <w:name w:val="H6"/>
    <w:basedOn w:val="Heading5"/>
    <w:next w:val="Normal"/>
    <w:rsid w:val="00F10D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0D44"/>
    <w:pPr>
      <w:ind w:left="851" w:hanging="851"/>
    </w:pPr>
  </w:style>
  <w:style w:type="paragraph" w:customStyle="1" w:styleId="TAL">
    <w:name w:val="TAL"/>
    <w:basedOn w:val="Normal"/>
    <w:rsid w:val="00F10D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10D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10D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10D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10D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10D44"/>
    <w:pPr>
      <w:framePr w:wrap="notBeside" w:y="16161"/>
    </w:pPr>
  </w:style>
  <w:style w:type="character" w:customStyle="1" w:styleId="ZGSM">
    <w:name w:val="ZGSM"/>
    <w:rsid w:val="00F10D44"/>
  </w:style>
  <w:style w:type="paragraph" w:styleId="List2">
    <w:name w:val="List 2"/>
    <w:basedOn w:val="List"/>
    <w:semiHidden/>
    <w:rsid w:val="00F10D44"/>
    <w:pPr>
      <w:ind w:left="851"/>
    </w:pPr>
  </w:style>
  <w:style w:type="paragraph" w:customStyle="1" w:styleId="ZG">
    <w:name w:val="ZG"/>
    <w:rsid w:val="00F10D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10D44"/>
    <w:pPr>
      <w:ind w:left="1135"/>
    </w:pPr>
  </w:style>
  <w:style w:type="paragraph" w:styleId="List4">
    <w:name w:val="List 4"/>
    <w:basedOn w:val="List3"/>
    <w:semiHidden/>
    <w:rsid w:val="00F10D44"/>
    <w:pPr>
      <w:ind w:left="1418"/>
    </w:pPr>
  </w:style>
  <w:style w:type="paragraph" w:styleId="List5">
    <w:name w:val="List 5"/>
    <w:basedOn w:val="List4"/>
    <w:semiHidden/>
    <w:rsid w:val="00F10D44"/>
    <w:pPr>
      <w:ind w:left="1702"/>
    </w:pPr>
  </w:style>
  <w:style w:type="paragraph" w:customStyle="1" w:styleId="EditorsNote">
    <w:name w:val="Editor's Note"/>
    <w:basedOn w:val="NO"/>
    <w:rsid w:val="00F10D44"/>
    <w:rPr>
      <w:color w:val="FF0000"/>
    </w:rPr>
  </w:style>
  <w:style w:type="paragraph" w:styleId="List">
    <w:name w:val="List"/>
    <w:basedOn w:val="Normal"/>
    <w:semiHidden/>
    <w:rsid w:val="00F10D44"/>
    <w:pPr>
      <w:ind w:left="568" w:hanging="284"/>
    </w:pPr>
  </w:style>
  <w:style w:type="paragraph" w:styleId="ListBullet">
    <w:name w:val="List Bullet"/>
    <w:basedOn w:val="List"/>
    <w:semiHidden/>
    <w:rsid w:val="00F10D44"/>
  </w:style>
  <w:style w:type="paragraph" w:styleId="ListBullet4">
    <w:name w:val="List Bullet 4"/>
    <w:basedOn w:val="ListBullet3"/>
    <w:semiHidden/>
    <w:rsid w:val="00F10D44"/>
    <w:pPr>
      <w:ind w:left="1418"/>
    </w:pPr>
  </w:style>
  <w:style w:type="paragraph" w:styleId="ListBullet5">
    <w:name w:val="List Bullet 5"/>
    <w:basedOn w:val="ListBullet4"/>
    <w:semiHidden/>
    <w:rsid w:val="00F10D44"/>
    <w:pPr>
      <w:ind w:left="1702"/>
    </w:pPr>
  </w:style>
  <w:style w:type="paragraph" w:customStyle="1" w:styleId="B1">
    <w:name w:val="B1"/>
    <w:basedOn w:val="List"/>
    <w:rsid w:val="00F10D44"/>
  </w:style>
  <w:style w:type="paragraph" w:customStyle="1" w:styleId="B2">
    <w:name w:val="B2"/>
    <w:basedOn w:val="List2"/>
    <w:rsid w:val="00F10D44"/>
  </w:style>
  <w:style w:type="paragraph" w:customStyle="1" w:styleId="B3">
    <w:name w:val="B3"/>
    <w:basedOn w:val="List3"/>
    <w:rsid w:val="00F10D44"/>
  </w:style>
  <w:style w:type="paragraph" w:customStyle="1" w:styleId="B4">
    <w:name w:val="B4"/>
    <w:basedOn w:val="List4"/>
    <w:rsid w:val="00F10D44"/>
  </w:style>
  <w:style w:type="paragraph" w:customStyle="1" w:styleId="B5">
    <w:name w:val="B5"/>
    <w:basedOn w:val="List5"/>
    <w:rsid w:val="00F10D44"/>
  </w:style>
  <w:style w:type="paragraph" w:styleId="Footer">
    <w:name w:val="footer"/>
    <w:basedOn w:val="Header"/>
    <w:semiHidden/>
    <w:rsid w:val="00F10D44"/>
    <w:pPr>
      <w:jc w:val="center"/>
    </w:pPr>
    <w:rPr>
      <w:i/>
    </w:rPr>
  </w:style>
  <w:style w:type="paragraph" w:customStyle="1" w:styleId="ZTD">
    <w:name w:val="ZTD"/>
    <w:basedOn w:val="ZB"/>
    <w:rsid w:val="00F10D44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rsid w:val="00D93E01"/>
    <w:pPr>
      <w:ind w:left="720"/>
      <w:contextualSpacing/>
    </w:pPr>
  </w:style>
  <w:style w:type="table" w:styleId="TableGrid">
    <w:name w:val="Table Grid"/>
    <w:basedOn w:val="TableNormal"/>
    <w:uiPriority w:val="39"/>
    <w:rsid w:val="002F62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ECEC1-5CEF-4881-834E-A71610A5B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397</Words>
  <Characters>2214</Characters>
  <Application>Microsoft Office Word</Application>
  <DocSecurity>0</DocSecurity>
  <Lines>55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Chouli, Hassen</dc:creator>
  <cp:keywords>ESA, style sheet, Winword</cp:keywords>
  <dc:description/>
  <cp:lastModifiedBy>Chouli, Hassen</cp:lastModifiedBy>
  <cp:revision>9</cp:revision>
  <cp:lastPrinted>1899-12-31T23:00:00Z</cp:lastPrinted>
  <dcterms:created xsi:type="dcterms:W3CDTF">2022-09-30T14:12:00Z</dcterms:created>
  <dcterms:modified xsi:type="dcterms:W3CDTF">2022-09-30T18:05:00Z</dcterms:modified>
</cp:coreProperties>
</file>